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23" w:right="221" w:hanging="2371"/>
        <w:spacing w:before="318" w:line="261" w:lineRule="auto"/>
        <w:outlineLvl w:val="0"/>
        <w:rPr>
          <w:sz w:val="35"/>
          <w:szCs w:val="35"/>
        </w:rPr>
      </w:pP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舒城县科学技术协会</w:t>
      </w:r>
      <w:r>
        <w:rPr>
          <w:sz w:val="35"/>
          <w:szCs w:val="35"/>
          <w:spacing w:val="-70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2022</w:t>
      </w:r>
      <w:r>
        <w:rPr>
          <w:rFonts w:ascii="SimSun" w:hAnsi="SimSun" w:eastAsia="SimSun" w:cs="SimSun"/>
          <w:sz w:val="35"/>
          <w:szCs w:val="35"/>
          <w:spacing w:val="-73"/>
        </w:rPr>
        <w:t xml:space="preserve"> 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年度一般公共预算财政拨款</w:t>
      </w:r>
      <w:r>
        <w:rPr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“</w:t>
      </w:r>
      <w:r>
        <w:rPr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三公”经费支出决算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before="100" w:line="56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position w:val="18"/>
        </w:rPr>
        <w:t>一、2022</w:t>
      </w:r>
      <w:r>
        <w:rPr>
          <w:rFonts w:ascii="SimHei" w:hAnsi="SimHei" w:eastAsia="SimHei" w:cs="SimHei"/>
          <w:sz w:val="31"/>
          <w:szCs w:val="31"/>
          <w:spacing w:val="-6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position w:val="18"/>
        </w:rPr>
        <w:t>年度一般公共预算财政拨款“三公”经费支出决算</w:t>
      </w:r>
    </w:p>
    <w:p>
      <w:pPr>
        <w:ind w:left="131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表</w:t>
      </w:r>
    </w:p>
    <w:p>
      <w:pPr>
        <w:pStyle w:val="BodyText"/>
        <w:ind w:right="7"/>
        <w:spacing w:before="186" w:line="221" w:lineRule="auto"/>
        <w:jc w:val="right"/>
        <w:rPr/>
      </w:pPr>
      <w:r>
        <w:rPr/>
        <w:t>单位：万元</w:t>
      </w:r>
    </w:p>
    <w:p>
      <w:pPr>
        <w:spacing w:before="22"/>
        <w:rPr/>
      </w:pPr>
      <w:r/>
    </w:p>
    <w:p>
      <w:pPr>
        <w:spacing w:before="21"/>
        <w:rPr/>
      </w:pPr>
      <w:r/>
    </w:p>
    <w:tbl>
      <w:tblPr>
        <w:tblStyle w:val="TableNormal"/>
        <w:tblW w:w="87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1"/>
        <w:gridCol w:w="2156"/>
        <w:gridCol w:w="2223"/>
      </w:tblGrid>
      <w:tr>
        <w:trPr>
          <w:trHeight w:val="578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732"/>
              <w:spacing w:before="132" w:line="224" w:lineRule="auto"/>
              <w:rPr/>
            </w:pP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项</w:t>
            </w:r>
            <w:r>
              <w:rPr>
                <w:spacing w:val="36"/>
              </w:rPr>
              <w:t xml:space="preserve"> 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目</w:t>
            </w:r>
          </w:p>
        </w:tc>
        <w:tc>
          <w:tcPr>
            <w:tcW w:w="2156" w:type="dxa"/>
            <w:vAlign w:val="top"/>
          </w:tcPr>
          <w:p>
            <w:pPr>
              <w:pStyle w:val="TableText"/>
              <w:ind w:left="470"/>
              <w:spacing w:before="132" w:line="222" w:lineRule="auto"/>
              <w:rPr/>
            </w:pP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预</w:t>
            </w:r>
            <w:r>
              <w:rPr>
                <w:spacing w:val="21"/>
              </w:rPr>
              <w:t xml:space="preserve">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算</w:t>
            </w:r>
            <w:r>
              <w:rPr>
                <w:spacing w:val="19"/>
              </w:rPr>
              <w:t xml:space="preserve">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数</w:t>
            </w:r>
          </w:p>
        </w:tc>
        <w:tc>
          <w:tcPr>
            <w:tcW w:w="2223" w:type="dxa"/>
            <w:vAlign w:val="top"/>
          </w:tcPr>
          <w:p>
            <w:pPr>
              <w:pStyle w:val="TableText"/>
              <w:ind w:left="498"/>
              <w:spacing w:before="132" w:line="222" w:lineRule="auto"/>
              <w:rPr/>
            </w:pP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决</w:t>
            </w:r>
            <w:r>
              <w:rPr>
                <w:spacing w:val="22"/>
              </w:rPr>
              <w:t xml:space="preserve">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算</w:t>
            </w:r>
            <w:r>
              <w:rPr>
                <w:spacing w:val="20"/>
              </w:rPr>
              <w:t xml:space="preserve">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数</w:t>
            </w:r>
          </w:p>
        </w:tc>
      </w:tr>
      <w:tr>
        <w:trPr>
          <w:trHeight w:val="573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732"/>
              <w:spacing w:before="128" w:line="222" w:lineRule="auto"/>
              <w:rPr/>
            </w:pP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合</w:t>
            </w:r>
            <w:r>
              <w:rPr>
                <w:spacing w:val="11"/>
              </w:rPr>
              <w:t xml:space="preserve">  </w:t>
            </w:r>
            <w:r>
              <w:rPr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计</w:t>
            </w:r>
          </w:p>
        </w:tc>
        <w:tc>
          <w:tcPr>
            <w:tcW w:w="2156" w:type="dxa"/>
            <w:vAlign w:val="top"/>
          </w:tcPr>
          <w:p>
            <w:pPr>
              <w:ind w:left="1031"/>
              <w:spacing w:before="176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ind w:left="1066"/>
              <w:spacing w:before="176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</w:tr>
      <w:tr>
        <w:trPr>
          <w:trHeight w:val="573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59"/>
              <w:spacing w:before="128" w:line="223" w:lineRule="auto"/>
              <w:rPr/>
            </w:pPr>
            <w:r>
              <w:rPr>
                <w:spacing w:val="1"/>
              </w:rPr>
              <w:t>因公出国（境）费</w:t>
            </w:r>
          </w:p>
        </w:tc>
        <w:tc>
          <w:tcPr>
            <w:tcW w:w="2156" w:type="dxa"/>
            <w:vAlign w:val="top"/>
          </w:tcPr>
          <w:p>
            <w:pPr>
              <w:ind w:left="1012"/>
              <w:spacing w:before="176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ind w:left="1045"/>
              <w:spacing w:before="176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</w:tr>
      <w:tr>
        <w:trPr>
          <w:trHeight w:val="573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19"/>
              <w:spacing w:before="130" w:line="222" w:lineRule="auto"/>
              <w:rPr/>
            </w:pPr>
            <w:r>
              <w:rPr>
                <w:spacing w:val="2"/>
              </w:rPr>
              <w:t>公务接待费</w:t>
            </w:r>
          </w:p>
        </w:tc>
        <w:tc>
          <w:tcPr>
            <w:tcW w:w="2156" w:type="dxa"/>
            <w:vAlign w:val="top"/>
          </w:tcPr>
          <w:p>
            <w:pPr>
              <w:ind w:left="1034"/>
              <w:spacing w:before="179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p>
        </w:tc>
        <w:tc>
          <w:tcPr>
            <w:tcW w:w="2223" w:type="dxa"/>
            <w:vAlign w:val="top"/>
          </w:tcPr>
          <w:p>
            <w:pPr>
              <w:ind w:left="1066"/>
              <w:spacing w:before="179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19"/>
              <w:spacing w:before="130" w:line="220" w:lineRule="auto"/>
              <w:rPr/>
            </w:pPr>
            <w:r>
              <w:rPr>
                <w:spacing w:val="3"/>
              </w:rPr>
              <w:t>公务用车购置及运行维护费</w:t>
            </w:r>
          </w:p>
        </w:tc>
        <w:tc>
          <w:tcPr>
            <w:tcW w:w="2156" w:type="dxa"/>
            <w:vAlign w:val="top"/>
          </w:tcPr>
          <w:p>
            <w:pPr>
              <w:ind w:left="1012"/>
              <w:spacing w:before="180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ind w:left="1045"/>
              <w:spacing w:before="180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</w:tr>
      <w:tr>
        <w:trPr>
          <w:trHeight w:val="574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433"/>
              <w:spacing w:before="131" w:line="220" w:lineRule="auto"/>
              <w:rPr/>
            </w:pPr>
            <w:r>
              <w:rPr>
                <w:spacing w:val="3"/>
              </w:rPr>
              <w:t>其中：公务用车运行维护费</w:t>
            </w:r>
          </w:p>
        </w:tc>
        <w:tc>
          <w:tcPr>
            <w:tcW w:w="2156" w:type="dxa"/>
            <w:vAlign w:val="top"/>
          </w:tcPr>
          <w:p>
            <w:pPr>
              <w:ind w:left="1012"/>
              <w:spacing w:before="180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ind w:left="1045"/>
              <w:spacing w:before="180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</w:tr>
      <w:tr>
        <w:trPr>
          <w:trHeight w:val="578" w:hRule="atLeast"/>
        </w:trPr>
        <w:tc>
          <w:tcPr>
            <w:tcW w:w="4381" w:type="dxa"/>
            <w:vAlign w:val="top"/>
          </w:tcPr>
          <w:p>
            <w:pPr>
              <w:pStyle w:val="TableText"/>
              <w:ind w:left="1374"/>
              <w:spacing w:before="130" w:line="220" w:lineRule="auto"/>
              <w:rPr/>
            </w:pPr>
            <w:r>
              <w:rPr>
                <w:spacing w:val="3"/>
              </w:rPr>
              <w:t>公务用车购置费</w:t>
            </w:r>
          </w:p>
        </w:tc>
        <w:tc>
          <w:tcPr>
            <w:tcW w:w="2156" w:type="dxa"/>
            <w:vAlign w:val="top"/>
          </w:tcPr>
          <w:p>
            <w:pPr>
              <w:ind w:left="1012"/>
              <w:spacing w:before="179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  <w:tc>
          <w:tcPr>
            <w:tcW w:w="2223" w:type="dxa"/>
            <w:vAlign w:val="top"/>
          </w:tcPr>
          <w:p>
            <w:pPr>
              <w:ind w:left="1045"/>
              <w:spacing w:before="179" w:line="187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0</w:t>
            </w:r>
          </w:p>
        </w:tc>
      </w:tr>
    </w:tbl>
    <w:p>
      <w:pPr>
        <w:pStyle w:val="BodyText"/>
        <w:ind w:left="131" w:firstLine="1"/>
        <w:spacing w:before="62" w:line="260" w:lineRule="auto"/>
        <w:jc w:val="both"/>
        <w:rPr>
          <w:sz w:val="20"/>
          <w:szCs w:val="20"/>
        </w:rPr>
      </w:pPr>
      <w:r>
        <w:rPr>
          <w:sz w:val="20"/>
          <w:szCs w:val="20"/>
          <w:spacing w:val="-1"/>
        </w:rPr>
        <w:t>注：本表反映部门本年度一般公共预算财政拨款“三公</w:t>
      </w:r>
      <w:r>
        <w:rPr>
          <w:sz w:val="20"/>
          <w:szCs w:val="20"/>
          <w:spacing w:val="-77"/>
        </w:rPr>
        <w:t xml:space="preserve"> </w:t>
      </w:r>
      <w:r>
        <w:rPr>
          <w:sz w:val="20"/>
          <w:szCs w:val="20"/>
          <w:spacing w:val="-1"/>
        </w:rPr>
        <w:t>”经费支出预决算情况。</w:t>
      </w:r>
      <w:r>
        <w:rPr>
          <w:sz w:val="20"/>
          <w:szCs w:val="20"/>
          <w:spacing w:val="-2"/>
        </w:rPr>
        <w:t>其中，预算数为“三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"/>
        </w:rPr>
        <w:t>公”经费全年预算数，反映按规定程序调整后的预算数;决算数是包</w:t>
      </w:r>
      <w:r>
        <w:rPr>
          <w:sz w:val="20"/>
          <w:szCs w:val="20"/>
          <w:spacing w:val="1"/>
        </w:rPr>
        <w:t>括当年一般公共预算财政拨款和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"/>
        </w:rPr>
        <w:t>以前年度结转资金安排的实际支出。</w:t>
      </w:r>
    </w:p>
    <w:p>
      <w:pPr>
        <w:spacing w:before="120" w:line="569" w:lineRule="exact"/>
        <w:jc w:val="righ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position w:val="18"/>
        </w:rPr>
        <w:t>二、2022</w:t>
      </w:r>
      <w:r>
        <w:rPr>
          <w:rFonts w:ascii="SimHei" w:hAnsi="SimHei" w:eastAsia="SimHei" w:cs="SimHei"/>
          <w:sz w:val="31"/>
          <w:szCs w:val="31"/>
          <w:spacing w:val="-67"/>
          <w:position w:val="18"/>
        </w:rPr>
        <w:t xml:space="preserve"> </w:t>
      </w:r>
      <w:r>
        <w:rPr>
          <w:rFonts w:ascii="SimHei" w:hAnsi="SimHei" w:eastAsia="SimHei" w:cs="SimHei"/>
          <w:sz w:val="31"/>
          <w:szCs w:val="31"/>
          <w:position w:val="18"/>
        </w:rPr>
        <w:t>年度一般公共预算财政拨款“三公”经费支出情况</w:t>
      </w:r>
    </w:p>
    <w:p>
      <w:pPr>
        <w:ind w:left="131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3"/>
        </w:rPr>
        <w:t>说明</w:t>
      </w:r>
    </w:p>
    <w:p>
      <w:pPr>
        <w:pStyle w:val="BodyText"/>
        <w:ind w:right="5"/>
        <w:spacing w:before="190" w:line="569" w:lineRule="exact"/>
        <w:jc w:val="righ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（</w:t>
      </w:r>
      <w:r>
        <w:rPr>
          <w:spacing w:val="-69"/>
          <w:position w:val="1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一）一般公共预算财政拨款</w:t>
      </w:r>
      <w:r>
        <w:rPr>
          <w:spacing w:val="-119"/>
          <w:position w:val="1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“三公”经费支出决算总体情</w:t>
      </w:r>
    </w:p>
    <w:p>
      <w:pPr>
        <w:pStyle w:val="BodyText"/>
        <w:ind w:left="135"/>
        <w:spacing w:before="2" w:line="22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况说明。</w:t>
      </w:r>
    </w:p>
    <w:p>
      <w:pPr>
        <w:pStyle w:val="BodyText"/>
        <w:ind w:left="124" w:right="2" w:firstLine="635"/>
        <w:spacing w:before="194" w:line="339" w:lineRule="auto"/>
        <w:jc w:val="both"/>
        <w:rPr/>
      </w:pPr>
      <w:r>
        <w:rPr>
          <w:spacing w:val="4"/>
        </w:rPr>
        <w:t>舒城县科学技术协会</w:t>
      </w:r>
      <w:r>
        <w:rPr>
          <w:spacing w:val="-51"/>
        </w:rPr>
        <w:t xml:space="preserve"> </w:t>
      </w:r>
      <w:r>
        <w:rPr>
          <w:spacing w:val="4"/>
        </w:rPr>
        <w:t>2022</w:t>
      </w:r>
      <w:r>
        <w:rPr>
          <w:spacing w:val="-60"/>
        </w:rPr>
        <w:t xml:space="preserve"> </w:t>
      </w:r>
      <w:r>
        <w:rPr>
          <w:spacing w:val="4"/>
        </w:rPr>
        <w:t>年度一般公共预算财</w:t>
      </w:r>
      <w:r>
        <w:rPr>
          <w:spacing w:val="3"/>
        </w:rPr>
        <w:t>政拨款</w:t>
      </w:r>
      <w:r>
        <w:rPr>
          <w:spacing w:val="-103"/>
        </w:rPr>
        <w:t xml:space="preserve"> </w:t>
      </w:r>
      <w:r>
        <w:rPr>
          <w:spacing w:val="3"/>
        </w:rPr>
        <w:t>“</w:t>
      </w:r>
      <w:r>
        <w:rPr>
          <w:spacing w:val="-116"/>
        </w:rPr>
        <w:t xml:space="preserve"> </w:t>
      </w:r>
      <w:r>
        <w:rPr>
          <w:spacing w:val="3"/>
        </w:rPr>
        <w:t>三</w:t>
      </w:r>
      <w:r>
        <w:rPr/>
        <w:t xml:space="preserve"> </w:t>
      </w:r>
      <w:r>
        <w:rPr>
          <w:spacing w:val="9"/>
        </w:rPr>
        <w:t>公”经费支出预算为</w:t>
      </w:r>
      <w:r>
        <w:rPr>
          <w:spacing w:val="-37"/>
        </w:rPr>
        <w:t xml:space="preserve"> </w:t>
      </w:r>
      <w:r>
        <w:rPr>
          <w:spacing w:val="9"/>
        </w:rPr>
        <w:t>1</w:t>
      </w:r>
      <w:r>
        <w:rPr>
          <w:spacing w:val="-35"/>
        </w:rPr>
        <w:t xml:space="preserve"> </w:t>
      </w:r>
      <w:r>
        <w:rPr>
          <w:spacing w:val="9"/>
        </w:rPr>
        <w:t>万元，支出决算为</w:t>
      </w:r>
      <w:r>
        <w:rPr>
          <w:spacing w:val="-38"/>
        </w:rPr>
        <w:t xml:space="preserve"> </w:t>
      </w:r>
      <w:r>
        <w:rPr>
          <w:spacing w:val="9"/>
        </w:rPr>
        <w:t>1</w:t>
      </w:r>
      <w:r>
        <w:rPr>
          <w:spacing w:val="-35"/>
        </w:rPr>
        <w:t xml:space="preserve"> </w:t>
      </w:r>
      <w:r>
        <w:rPr>
          <w:spacing w:val="9"/>
        </w:rPr>
        <w:t>万元，完成预算的</w:t>
      </w:r>
    </w:p>
    <w:p>
      <w:pPr>
        <w:pStyle w:val="BodyText"/>
        <w:ind w:right="2"/>
        <w:spacing w:before="1" w:line="221" w:lineRule="auto"/>
        <w:jc w:val="right"/>
        <w:rPr/>
      </w:pPr>
      <w:r>
        <w:rPr>
          <w:spacing w:val="2"/>
        </w:rPr>
        <w:t>100.0%；较上年减少</w:t>
      </w:r>
      <w:r>
        <w:rPr>
          <w:spacing w:val="-45"/>
        </w:rPr>
        <w:t xml:space="preserve"> </w:t>
      </w:r>
      <w:r>
        <w:rPr>
          <w:spacing w:val="2"/>
        </w:rPr>
        <w:t>1</w:t>
      </w:r>
      <w:r>
        <w:rPr>
          <w:spacing w:val="-45"/>
        </w:rPr>
        <w:t xml:space="preserve"> </w:t>
      </w:r>
      <w:r>
        <w:rPr>
          <w:spacing w:val="2"/>
        </w:rPr>
        <w:t>万元，下降</w:t>
      </w:r>
      <w:r>
        <w:rPr>
          <w:spacing w:val="-49"/>
        </w:rPr>
        <w:t xml:space="preserve"> </w:t>
      </w:r>
      <w:r>
        <w:rPr>
          <w:spacing w:val="2"/>
        </w:rPr>
        <w:t>50.0%。决算数等</w:t>
      </w:r>
      <w:r>
        <w:rPr>
          <w:spacing w:val="1"/>
        </w:rPr>
        <w:t>于预算数的</w:t>
      </w:r>
    </w:p>
    <w:p>
      <w:pPr>
        <w:spacing w:line="221" w:lineRule="auto"/>
        <w:sectPr>
          <w:pgSz w:w="11906" w:h="16839"/>
          <w:pgMar w:top="1431" w:right="1523" w:bottom="0" w:left="1475" w:header="0" w:footer="0" w:gutter="0"/>
        </w:sectPr>
        <w:rPr/>
      </w:pPr>
    </w:p>
    <w:p>
      <w:pPr>
        <w:pStyle w:val="BodyText"/>
        <w:ind w:left="21"/>
        <w:spacing w:before="339" w:line="569" w:lineRule="exact"/>
        <w:rPr/>
      </w:pPr>
      <w:r>
        <w:rPr>
          <w:spacing w:val="3"/>
          <w:position w:val="19"/>
        </w:rPr>
        <w:t>主要原因是严格按照预算执行。决算数较上年减少的主要原因是</w:t>
      </w:r>
    </w:p>
    <w:p>
      <w:pPr>
        <w:pStyle w:val="BodyText"/>
        <w:ind w:left="5"/>
        <w:spacing w:line="221" w:lineRule="auto"/>
        <w:rPr/>
      </w:pPr>
      <w:r>
        <w:rPr/>
        <w:t>厉行节约，严格控制</w:t>
      </w:r>
      <w:r>
        <w:rPr>
          <w:spacing w:val="-99"/>
        </w:rPr>
        <w:t xml:space="preserve"> </w:t>
      </w:r>
      <w:r>
        <w:rPr/>
        <w:t>“三公”经费支出。</w:t>
      </w:r>
    </w:p>
    <w:p>
      <w:pPr>
        <w:pStyle w:val="BodyText"/>
        <w:ind w:left="626"/>
        <w:spacing w:before="197" w:line="569" w:lineRule="exact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（</w:t>
      </w:r>
      <w:r>
        <w:rPr>
          <w:spacing w:val="-69"/>
          <w:position w:val="1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二）一般公共预算财政拨款</w:t>
      </w:r>
      <w:r>
        <w:rPr>
          <w:spacing w:val="-119"/>
          <w:position w:val="1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9"/>
        </w:rPr>
        <w:t>“三公”经费支出决算具体情</w:t>
      </w:r>
    </w:p>
    <w:p>
      <w:pPr>
        <w:pStyle w:val="BodyText"/>
        <w:ind w:left="17"/>
        <w:spacing w:before="1" w:line="223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况说明。</w:t>
      </w:r>
    </w:p>
    <w:p>
      <w:pPr>
        <w:pStyle w:val="BodyText"/>
        <w:ind w:left="6" w:right="152" w:firstLine="635"/>
        <w:spacing w:before="193" w:line="339" w:lineRule="auto"/>
        <w:rPr/>
      </w:pPr>
      <w:r>
        <w:rPr>
          <w:spacing w:val="4"/>
        </w:rPr>
        <w:t>舒城县科学技术协会</w:t>
      </w:r>
      <w:r>
        <w:rPr>
          <w:spacing w:val="-51"/>
        </w:rPr>
        <w:t xml:space="preserve"> </w:t>
      </w:r>
      <w:r>
        <w:rPr>
          <w:spacing w:val="4"/>
        </w:rPr>
        <w:t>2022</w:t>
      </w:r>
      <w:r>
        <w:rPr>
          <w:spacing w:val="-60"/>
        </w:rPr>
        <w:t xml:space="preserve"> </w:t>
      </w:r>
      <w:r>
        <w:rPr>
          <w:spacing w:val="4"/>
        </w:rPr>
        <w:t>年度一般公共预算财</w:t>
      </w:r>
      <w:r>
        <w:rPr>
          <w:spacing w:val="3"/>
        </w:rPr>
        <w:t>政拨款</w:t>
      </w:r>
      <w:r>
        <w:rPr>
          <w:spacing w:val="-103"/>
        </w:rPr>
        <w:t xml:space="preserve"> </w:t>
      </w:r>
      <w:r>
        <w:rPr>
          <w:spacing w:val="3"/>
        </w:rPr>
        <w:t>“</w:t>
      </w:r>
      <w:r>
        <w:rPr>
          <w:spacing w:val="-116"/>
        </w:rPr>
        <w:t xml:space="preserve"> </w:t>
      </w:r>
      <w:r>
        <w:rPr>
          <w:spacing w:val="3"/>
        </w:rPr>
        <w:t>三</w:t>
      </w:r>
      <w:r>
        <w:rPr/>
        <w:t xml:space="preserve"> </w:t>
      </w:r>
      <w:r>
        <w:rPr>
          <w:spacing w:val="-17"/>
        </w:rPr>
        <w:t>公”经费支出决算中，因公出国（境）费支出决算</w:t>
      </w:r>
      <w:r>
        <w:rPr>
          <w:spacing w:val="-34"/>
        </w:rPr>
        <w:t xml:space="preserve"> </w:t>
      </w:r>
      <w:r>
        <w:rPr>
          <w:spacing w:val="-17"/>
        </w:rPr>
        <w:t>0</w:t>
      </w:r>
      <w:r>
        <w:rPr>
          <w:spacing w:val="-49"/>
        </w:rPr>
        <w:t xml:space="preserve"> </w:t>
      </w:r>
      <w:r>
        <w:rPr>
          <w:spacing w:val="-17"/>
        </w:rPr>
        <w:t>万元，占</w:t>
      </w:r>
      <w:r>
        <w:rPr>
          <w:spacing w:val="-48"/>
        </w:rPr>
        <w:t xml:space="preserve"> </w:t>
      </w:r>
      <w:r>
        <w:rPr>
          <w:spacing w:val="-17"/>
        </w:rPr>
        <w:t>0.0%;</w:t>
      </w:r>
      <w:r>
        <w:rPr/>
        <w:t xml:space="preserve"> </w:t>
      </w:r>
      <w:r>
        <w:rPr>
          <w:spacing w:val="-2"/>
        </w:rPr>
        <w:t>公务接待费支出决算</w:t>
      </w:r>
      <w:r>
        <w:rPr>
          <w:spacing w:val="-51"/>
        </w:rPr>
        <w:t xml:space="preserve"> </w:t>
      </w:r>
      <w:r>
        <w:rPr>
          <w:spacing w:val="-2"/>
        </w:rPr>
        <w:t>1</w:t>
      </w:r>
      <w:r>
        <w:rPr>
          <w:spacing w:val="-49"/>
        </w:rPr>
        <w:t xml:space="preserve"> </w:t>
      </w:r>
      <w:r>
        <w:rPr>
          <w:spacing w:val="-2"/>
        </w:rPr>
        <w:t>万元，占</w:t>
      </w:r>
      <w:r>
        <w:rPr>
          <w:spacing w:val="-48"/>
        </w:rPr>
        <w:t xml:space="preserve"> </w:t>
      </w:r>
      <w:r>
        <w:rPr>
          <w:spacing w:val="-2"/>
        </w:rPr>
        <w:t>100.0%；公务用车购置及运</w:t>
      </w:r>
      <w:r>
        <w:rPr>
          <w:spacing w:val="-3"/>
        </w:rPr>
        <w:t>行维</w:t>
      </w:r>
    </w:p>
    <w:p>
      <w:pPr>
        <w:pStyle w:val="BodyText"/>
        <w:ind w:left="21"/>
        <w:spacing w:before="1" w:line="221" w:lineRule="auto"/>
        <w:rPr/>
      </w:pPr>
      <w:r>
        <w:rPr>
          <w:spacing w:val="-5"/>
        </w:rPr>
        <w:t>护费支出决算</w:t>
      </w:r>
      <w:r>
        <w:rPr>
          <w:spacing w:val="-37"/>
        </w:rPr>
        <w:t xml:space="preserve"> </w:t>
      </w:r>
      <w:r>
        <w:rPr>
          <w:spacing w:val="-5"/>
        </w:rPr>
        <w:t>0</w:t>
      </w:r>
      <w:r>
        <w:rPr>
          <w:spacing w:val="-49"/>
        </w:rPr>
        <w:t xml:space="preserve"> </w:t>
      </w:r>
      <w:r>
        <w:rPr>
          <w:spacing w:val="-5"/>
        </w:rPr>
        <w:t>万元，</w:t>
      </w:r>
      <w:r>
        <w:rPr>
          <w:spacing w:val="-86"/>
        </w:rPr>
        <w:t xml:space="preserve"> </w:t>
      </w:r>
      <w:r>
        <w:rPr>
          <w:spacing w:val="-5"/>
        </w:rPr>
        <w:t>占</w:t>
      </w:r>
      <w:r>
        <w:rPr>
          <w:spacing w:val="-46"/>
        </w:rPr>
        <w:t xml:space="preserve"> </w:t>
      </w:r>
      <w:r>
        <w:rPr>
          <w:spacing w:val="-5"/>
        </w:rPr>
        <w:t>0.0%。具体情况如下：</w:t>
      </w:r>
    </w:p>
    <w:p>
      <w:pPr>
        <w:pStyle w:val="BodyText"/>
        <w:ind w:left="5" w:firstLine="649"/>
        <w:spacing w:before="195" w:line="33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1.因公出国（境）费</w:t>
      </w:r>
      <w:r>
        <w:rPr>
          <w:spacing w:val="4"/>
        </w:rPr>
        <w:t>支出</w:t>
      </w:r>
      <w:r>
        <w:rPr>
          <w:spacing w:val="-28"/>
        </w:rPr>
        <w:t xml:space="preserve"> </w:t>
      </w:r>
      <w:r>
        <w:rPr>
          <w:spacing w:val="4"/>
        </w:rPr>
        <w:t>0</w:t>
      </w:r>
      <w:r>
        <w:rPr>
          <w:spacing w:val="-42"/>
        </w:rPr>
        <w:t xml:space="preserve"> </w:t>
      </w:r>
      <w:r>
        <w:rPr>
          <w:spacing w:val="4"/>
        </w:rPr>
        <w:t>万元，与</w:t>
      </w:r>
      <w:r>
        <w:rPr>
          <w:spacing w:val="-51"/>
        </w:rPr>
        <w:t xml:space="preserve"> </w:t>
      </w:r>
      <w:r>
        <w:rPr>
          <w:spacing w:val="4"/>
        </w:rPr>
        <w:t>2022</w:t>
      </w:r>
      <w:r>
        <w:rPr>
          <w:spacing w:val="-61"/>
        </w:rPr>
        <w:t xml:space="preserve"> </w:t>
      </w:r>
      <w:r>
        <w:rPr>
          <w:spacing w:val="4"/>
        </w:rPr>
        <w:t>年度预算相比，</w:t>
      </w:r>
      <w:r>
        <w:rPr>
          <w:spacing w:val="4"/>
        </w:rPr>
        <w:t xml:space="preserve"> </w:t>
      </w:r>
      <w:r>
        <w:rPr>
          <w:spacing w:val="-3"/>
        </w:rPr>
        <w:t>减少</w:t>
      </w:r>
      <w:r>
        <w:rPr>
          <w:spacing w:val="-48"/>
        </w:rPr>
        <w:t xml:space="preserve"> </w:t>
      </w:r>
      <w:r>
        <w:rPr>
          <w:spacing w:val="-3"/>
        </w:rPr>
        <w:t>0</w:t>
      </w:r>
      <w:r>
        <w:rPr>
          <w:spacing w:val="-50"/>
        </w:rPr>
        <w:t xml:space="preserve"> </w:t>
      </w:r>
      <w:r>
        <w:rPr>
          <w:spacing w:val="-3"/>
        </w:rPr>
        <w:t>万元，下降</w:t>
      </w:r>
      <w:r>
        <w:rPr>
          <w:spacing w:val="-45"/>
        </w:rPr>
        <w:t xml:space="preserve"> </w:t>
      </w:r>
      <w:r>
        <w:rPr>
          <w:spacing w:val="-3"/>
        </w:rPr>
        <w:t>0.0%，原因是</w:t>
      </w:r>
      <w:r>
        <w:rPr>
          <w:spacing w:val="-58"/>
        </w:rPr>
        <w:t xml:space="preserve"> </w:t>
      </w:r>
      <w:r>
        <w:rPr>
          <w:spacing w:val="-3"/>
        </w:rPr>
        <w:t>2022</w:t>
      </w:r>
      <w:r>
        <w:rPr>
          <w:spacing w:val="-66"/>
        </w:rPr>
        <w:t xml:space="preserve"> </w:t>
      </w:r>
      <w:r>
        <w:rPr>
          <w:spacing w:val="-3"/>
        </w:rPr>
        <w:t>年度未安排因公出</w:t>
      </w:r>
      <w:r>
        <w:rPr>
          <w:spacing w:val="-4"/>
        </w:rPr>
        <w:t>国（境）</w:t>
      </w:r>
      <w:r>
        <w:rPr/>
        <w:t xml:space="preserve"> </w:t>
      </w:r>
      <w:r>
        <w:rPr>
          <w:spacing w:val="-2"/>
        </w:rPr>
        <w:t>计划。故</w:t>
      </w:r>
      <w:r>
        <w:rPr>
          <w:spacing w:val="-54"/>
        </w:rPr>
        <w:t xml:space="preserve"> </w:t>
      </w:r>
      <w:r>
        <w:rPr>
          <w:spacing w:val="-2"/>
        </w:rPr>
        <w:t>2022</w:t>
      </w:r>
      <w:r>
        <w:rPr>
          <w:spacing w:val="-65"/>
        </w:rPr>
        <w:t xml:space="preserve"> </w:t>
      </w:r>
      <w:r>
        <w:rPr>
          <w:spacing w:val="-2"/>
        </w:rPr>
        <w:t>年舒城县科学技术协会因公出国（境）团组</w:t>
      </w:r>
      <w:r>
        <w:rPr>
          <w:spacing w:val="-48"/>
        </w:rPr>
        <w:t xml:space="preserve"> </w:t>
      </w:r>
      <w:r>
        <w:rPr>
          <w:spacing w:val="-2"/>
        </w:rPr>
        <w:t>0</w:t>
      </w:r>
      <w:r>
        <w:rPr>
          <w:spacing w:val="-57"/>
        </w:rPr>
        <w:t xml:space="preserve"> </w:t>
      </w:r>
      <w:r>
        <w:rPr>
          <w:spacing w:val="-2"/>
        </w:rPr>
        <w:t>次，</w:t>
      </w:r>
    </w:p>
    <w:p>
      <w:pPr>
        <w:pStyle w:val="BodyText"/>
        <w:ind w:left="49"/>
        <w:spacing w:line="223" w:lineRule="auto"/>
        <w:rPr/>
      </w:pPr>
      <w:r>
        <w:rPr>
          <w:spacing w:val="-4"/>
        </w:rPr>
        <w:t>出国（境）0</w:t>
      </w:r>
      <w:r>
        <w:rPr>
          <w:spacing w:val="-61"/>
        </w:rPr>
        <w:t xml:space="preserve"> </w:t>
      </w:r>
      <w:r>
        <w:rPr>
          <w:spacing w:val="-4"/>
        </w:rPr>
        <w:t>人次。</w:t>
      </w:r>
    </w:p>
    <w:p>
      <w:pPr>
        <w:pStyle w:val="BodyText"/>
        <w:ind w:right="58" w:firstLine="646"/>
        <w:spacing w:before="192" w:line="33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2.公务接待费</w:t>
      </w:r>
      <w:r>
        <w:rPr>
          <w:spacing w:val="-2"/>
        </w:rPr>
        <w:t>预算为</w:t>
      </w:r>
      <w:r>
        <w:rPr>
          <w:spacing w:val="-34"/>
        </w:rPr>
        <w:t xml:space="preserve"> </w:t>
      </w:r>
      <w:r>
        <w:rPr>
          <w:spacing w:val="-2"/>
        </w:rPr>
        <w:t>1</w:t>
      </w:r>
      <w:r>
        <w:rPr>
          <w:spacing w:val="-47"/>
        </w:rPr>
        <w:t xml:space="preserve"> </w:t>
      </w:r>
      <w:r>
        <w:rPr>
          <w:spacing w:val="-2"/>
        </w:rPr>
        <w:t>万元，支出决算为</w:t>
      </w:r>
      <w:r>
        <w:rPr>
          <w:spacing w:val="-50"/>
        </w:rPr>
        <w:t xml:space="preserve"> </w:t>
      </w:r>
      <w:r>
        <w:rPr>
          <w:spacing w:val="-2"/>
        </w:rPr>
        <w:t>1</w:t>
      </w:r>
      <w:r>
        <w:rPr>
          <w:spacing w:val="-47"/>
        </w:rPr>
        <w:t xml:space="preserve"> </w:t>
      </w:r>
      <w:r>
        <w:rPr>
          <w:spacing w:val="-2"/>
        </w:rPr>
        <w:t>万元，完成预算</w:t>
      </w:r>
      <w:r>
        <w:rPr/>
        <w:t xml:space="preserve"> </w:t>
      </w:r>
      <w:r>
        <w:rPr/>
        <w:t>的</w:t>
      </w:r>
      <w:r>
        <w:rPr>
          <w:spacing w:val="-51"/>
        </w:rPr>
        <w:t xml:space="preserve"> </w:t>
      </w:r>
      <w:r>
        <w:rPr/>
        <w:t>100.0%；较上年减少</w:t>
      </w:r>
      <w:r>
        <w:rPr>
          <w:spacing w:val="-48"/>
        </w:rPr>
        <w:t xml:space="preserve"> </w:t>
      </w:r>
      <w:r>
        <w:rPr/>
        <w:t>1</w:t>
      </w:r>
      <w:r>
        <w:rPr>
          <w:spacing w:val="-50"/>
        </w:rPr>
        <w:t xml:space="preserve"> </w:t>
      </w:r>
      <w:r>
        <w:rPr/>
        <w:t>万元，下降</w:t>
      </w:r>
      <w:r>
        <w:rPr>
          <w:spacing w:val="-54"/>
        </w:rPr>
        <w:t xml:space="preserve"> </w:t>
      </w:r>
      <w:r>
        <w:rPr/>
        <w:t>50.0%。决算数等于预算数</w:t>
      </w:r>
      <w:r>
        <w:rPr/>
        <w:t xml:space="preserve"> </w:t>
      </w:r>
      <w:r>
        <w:rPr>
          <w:spacing w:val="4"/>
        </w:rPr>
        <w:t>的主要原因是严格按照预算执行。决算数较上年</w:t>
      </w:r>
      <w:r>
        <w:rPr>
          <w:spacing w:val="3"/>
        </w:rPr>
        <w:t>减少的主要原因</w:t>
      </w:r>
      <w:r>
        <w:rPr/>
        <w:t xml:space="preserve"> </w:t>
      </w:r>
      <w:r>
        <w:rPr/>
        <w:t>是厉行节约，严格控制“三公”经费支出。2022</w:t>
      </w:r>
      <w:r>
        <w:rPr>
          <w:spacing w:val="-48"/>
        </w:rPr>
        <w:t xml:space="preserve"> </w:t>
      </w:r>
      <w:r>
        <w:rPr/>
        <w:t>年舒城县科学技</w:t>
      </w:r>
      <w:r>
        <w:rPr/>
        <w:t xml:space="preserve"> </w:t>
      </w:r>
      <w:r>
        <w:rPr/>
        <w:t>术协会国内公务接待共</w:t>
      </w:r>
      <w:r>
        <w:rPr>
          <w:spacing w:val="-47"/>
        </w:rPr>
        <w:t xml:space="preserve"> </w:t>
      </w:r>
      <w:r>
        <w:rPr/>
        <w:t>18</w:t>
      </w:r>
      <w:r>
        <w:rPr>
          <w:spacing w:val="-55"/>
        </w:rPr>
        <w:t xml:space="preserve"> </w:t>
      </w:r>
      <w:r>
        <w:rPr/>
        <w:t>批次（其中外事接待</w:t>
      </w:r>
      <w:r>
        <w:rPr>
          <w:spacing w:val="-43"/>
        </w:rPr>
        <w:t xml:space="preserve"> </w:t>
      </w:r>
      <w:r>
        <w:rPr/>
        <w:t>0</w:t>
      </w:r>
      <w:r>
        <w:rPr>
          <w:spacing w:val="-55"/>
        </w:rPr>
        <w:t xml:space="preserve"> </w:t>
      </w:r>
      <w:r>
        <w:rPr/>
        <w:t>批次</w:t>
      </w:r>
      <w:r>
        <w:rPr>
          <w:spacing w:val="-48"/>
        </w:rPr>
        <w:t>），</w:t>
      </w:r>
      <w:r>
        <w:rPr/>
        <w:t>190</w:t>
      </w:r>
      <w:r>
        <w:rPr>
          <w:spacing w:val="-64"/>
        </w:rPr>
        <w:t xml:space="preserve"> </w:t>
      </w:r>
      <w:r>
        <w:rPr/>
        <w:t>人</w:t>
      </w:r>
      <w:r>
        <w:rPr/>
        <w:t xml:space="preserve"> </w:t>
      </w:r>
      <w:r>
        <w:rPr>
          <w:spacing w:val="-9"/>
        </w:rPr>
        <w:t>次（其中外事接待</w:t>
      </w:r>
      <w:r>
        <w:rPr>
          <w:spacing w:val="-35"/>
        </w:rPr>
        <w:t xml:space="preserve"> </w:t>
      </w:r>
      <w:r>
        <w:rPr>
          <w:spacing w:val="-9"/>
        </w:rPr>
        <w:t>0</w:t>
      </w:r>
      <w:r>
        <w:rPr>
          <w:spacing w:val="-64"/>
        </w:rPr>
        <w:t xml:space="preserve"> </w:t>
      </w:r>
      <w:r>
        <w:rPr>
          <w:spacing w:val="-9"/>
        </w:rPr>
        <w:t>人次）。主要是用于出席会议、考察调研、执</w:t>
      </w:r>
      <w:r>
        <w:rPr/>
        <w:t xml:space="preserve"> </w:t>
      </w:r>
      <w:r>
        <w:rPr>
          <w:spacing w:val="4"/>
        </w:rPr>
        <w:t>行任务、学习交流、检查指导、请示汇报工作等公务</w:t>
      </w:r>
      <w:r>
        <w:rPr>
          <w:spacing w:val="3"/>
        </w:rPr>
        <w:t>活动。经费</w:t>
      </w:r>
      <w:r>
        <w:rPr/>
        <w:t xml:space="preserve"> </w:t>
      </w:r>
      <w:r>
        <w:rPr>
          <w:spacing w:val="4"/>
        </w:rPr>
        <w:t>使用贯彻中央八项规定和省委实</w:t>
      </w:r>
      <w:r>
        <w:rPr>
          <w:color w:val="282828"/>
          <w:spacing w:val="4"/>
        </w:rPr>
        <w:t>施细则</w:t>
      </w:r>
      <w:r>
        <w:rPr>
          <w:spacing w:val="4"/>
        </w:rPr>
        <w:t>，严格执行《</w:t>
      </w:r>
      <w:r>
        <w:rPr>
          <w:spacing w:val="3"/>
        </w:rPr>
        <w:t>中共舒城县</w:t>
      </w:r>
      <w:r>
        <w:rPr/>
        <w:t xml:space="preserve"> </w:t>
      </w:r>
      <w:r>
        <w:rPr>
          <w:spacing w:val="-11"/>
        </w:rPr>
        <w:t>委</w:t>
      </w:r>
      <w:r>
        <w:rPr>
          <w:spacing w:val="-11"/>
        </w:rPr>
        <w:t xml:space="preserve"> </w:t>
      </w:r>
      <w:r>
        <w:rPr>
          <w:spacing w:val="-11"/>
        </w:rPr>
        <w:t>舒城县人民政府公务接待暂行规定》（舒办法〔2014〕3</w:t>
      </w:r>
      <w:r>
        <w:rPr>
          <w:spacing w:val="-12"/>
        </w:rPr>
        <w:t>0</w:t>
      </w:r>
      <w:r>
        <w:rPr>
          <w:spacing w:val="-53"/>
        </w:rPr>
        <w:t xml:space="preserve"> </w:t>
      </w:r>
      <w:r>
        <w:rPr>
          <w:spacing w:val="-12"/>
        </w:rPr>
        <w:t>号）、</w:t>
      </w:r>
      <w:r>
        <w:rPr/>
        <w:t xml:space="preserve"> </w:t>
      </w:r>
      <w:r>
        <w:rPr>
          <w:spacing w:val="-2"/>
        </w:rPr>
        <w:t>《中共舒城县委办公室</w:t>
      </w:r>
      <w:r>
        <w:rPr>
          <w:spacing w:val="-2"/>
        </w:rPr>
        <w:t xml:space="preserve"> </w:t>
      </w:r>
      <w:r>
        <w:rPr>
          <w:spacing w:val="-2"/>
        </w:rPr>
        <w:t>舒城县人民政府办公室转发县纪委、县监</w:t>
      </w:r>
      <w:r>
        <w:rPr>
          <w:spacing w:val="10"/>
        </w:rPr>
        <w:t xml:space="preserve"> </w:t>
      </w:r>
      <w:r>
        <w:rPr>
          <w:spacing w:val="4"/>
        </w:rPr>
        <w:t>察局、县财政局、县审计局、县机关事务管理局关于</w:t>
      </w:r>
      <w:r>
        <w:rPr>
          <w:spacing w:val="3"/>
        </w:rPr>
        <w:t>进一步加强</w:t>
      </w:r>
    </w:p>
    <w:p>
      <w:pPr>
        <w:pStyle w:val="BodyText"/>
        <w:ind w:left="6"/>
        <w:spacing w:before="1" w:line="220" w:lineRule="auto"/>
        <w:rPr/>
      </w:pPr>
      <w:r>
        <w:rPr>
          <w:spacing w:val="-3"/>
        </w:rPr>
        <w:t>公务接待管理工作的通知》（办〔2016〕28</w:t>
      </w:r>
      <w:r>
        <w:rPr>
          <w:spacing w:val="-52"/>
        </w:rPr>
        <w:t xml:space="preserve"> </w:t>
      </w:r>
      <w:r>
        <w:rPr>
          <w:spacing w:val="-3"/>
        </w:rPr>
        <w:t>号）等相关规定。</w:t>
      </w:r>
    </w:p>
    <w:p>
      <w:pPr>
        <w:spacing w:line="220" w:lineRule="auto"/>
        <w:sectPr>
          <w:pgSz w:w="11906" w:h="16839"/>
          <w:pgMar w:top="1431" w:right="1372" w:bottom="0" w:left="1593" w:header="0" w:footer="0" w:gutter="0"/>
        </w:sectPr>
        <w:rPr/>
      </w:pPr>
    </w:p>
    <w:p>
      <w:pPr>
        <w:pStyle w:val="BodyText"/>
        <w:ind w:firstLine="652"/>
        <w:spacing w:before="339" w:line="339" w:lineRule="auto"/>
        <w:jc w:val="both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3.公务用车购置及运行维护费</w:t>
      </w:r>
      <w:r>
        <w:rPr>
          <w:spacing w:val="-1"/>
        </w:rPr>
        <w:t>预算为</w:t>
      </w:r>
      <w:r>
        <w:rPr>
          <w:spacing w:val="-31"/>
        </w:rPr>
        <w:t xml:space="preserve"> </w:t>
      </w:r>
      <w:r>
        <w:rPr>
          <w:spacing w:val="-1"/>
        </w:rPr>
        <w:t>0</w:t>
      </w:r>
      <w:r>
        <w:rPr>
          <w:spacing w:val="-47"/>
        </w:rPr>
        <w:t xml:space="preserve"> </w:t>
      </w:r>
      <w:r>
        <w:rPr>
          <w:spacing w:val="-1"/>
        </w:rPr>
        <w:t>万元，支出决算为</w:t>
      </w:r>
      <w:r>
        <w:rPr>
          <w:spacing w:val="-48"/>
        </w:rPr>
        <w:t xml:space="preserve"> </w:t>
      </w:r>
      <w:r>
        <w:rPr>
          <w:spacing w:val="-1"/>
        </w:rPr>
        <w:t>0</w:t>
      </w:r>
      <w:r>
        <w:rPr/>
        <w:t xml:space="preserve"> </w:t>
      </w:r>
      <w:r>
        <w:rPr/>
        <w:t>万元；较上年持平，主要原因是我部门无公车。2022</w:t>
      </w:r>
      <w:r>
        <w:rPr>
          <w:spacing w:val="-57"/>
        </w:rPr>
        <w:t xml:space="preserve"> </w:t>
      </w:r>
      <w:r>
        <w:rPr/>
        <w:t>年没有安排</w:t>
      </w:r>
      <w:r>
        <w:rPr/>
        <w:t xml:space="preserve"> </w:t>
      </w:r>
      <w:r>
        <w:rPr>
          <w:spacing w:val="1"/>
        </w:rPr>
        <w:t>公务用车购置费。公务用车运行维护费预算为</w:t>
      </w:r>
      <w:r>
        <w:rPr>
          <w:spacing w:val="-35"/>
        </w:rPr>
        <w:t xml:space="preserve"> </w:t>
      </w:r>
      <w:r>
        <w:rPr>
          <w:spacing w:val="1"/>
        </w:rPr>
        <w:t>0</w:t>
      </w:r>
      <w:r>
        <w:rPr>
          <w:spacing w:val="-50"/>
        </w:rPr>
        <w:t xml:space="preserve"> </w:t>
      </w:r>
      <w:r>
        <w:rPr>
          <w:spacing w:val="1"/>
        </w:rPr>
        <w:t>万元，支出决算</w:t>
      </w:r>
      <w:r>
        <w:rPr/>
        <w:t xml:space="preserve"> </w:t>
      </w:r>
      <w:r>
        <w:rPr>
          <w:spacing w:val="8"/>
        </w:rPr>
        <w:t>为</w:t>
      </w:r>
      <w:r>
        <w:rPr>
          <w:spacing w:val="-38"/>
        </w:rPr>
        <w:t xml:space="preserve"> </w:t>
      </w:r>
      <w:r>
        <w:rPr>
          <w:spacing w:val="8"/>
        </w:rPr>
        <w:t>0</w:t>
      </w:r>
      <w:r>
        <w:rPr>
          <w:spacing w:val="-40"/>
        </w:rPr>
        <w:t xml:space="preserve"> </w:t>
      </w:r>
      <w:r>
        <w:rPr>
          <w:spacing w:val="8"/>
        </w:rPr>
        <w:t>万元；较上年持平，主要原因是我部门无公车。</w:t>
      </w:r>
      <w:r>
        <w:rPr>
          <w:spacing w:val="7"/>
        </w:rPr>
        <w:t>截至</w:t>
      </w:r>
      <w:r>
        <w:rPr>
          <w:spacing w:val="-48"/>
        </w:rPr>
        <w:t xml:space="preserve"> </w:t>
      </w:r>
      <w:r>
        <w:rPr>
          <w:spacing w:val="7"/>
        </w:rPr>
        <w:t>2022</w:t>
      </w:r>
      <w:r>
        <w:rPr/>
        <w:t xml:space="preserve"> </w:t>
      </w:r>
      <w:r>
        <w:rPr>
          <w:spacing w:val="-2"/>
        </w:rPr>
        <w:t>年</w:t>
      </w:r>
      <w:r>
        <w:rPr>
          <w:spacing w:val="-51"/>
        </w:rPr>
        <w:t xml:space="preserve"> </w:t>
      </w:r>
      <w:r>
        <w:rPr>
          <w:spacing w:val="-2"/>
        </w:rPr>
        <w:t>12</w:t>
      </w:r>
      <w:r>
        <w:rPr>
          <w:spacing w:val="-50"/>
        </w:rPr>
        <w:t xml:space="preserve"> </w:t>
      </w:r>
      <w:r>
        <w:rPr>
          <w:spacing w:val="-2"/>
        </w:rPr>
        <w:t>月</w:t>
      </w:r>
      <w:r>
        <w:rPr>
          <w:spacing w:val="-46"/>
        </w:rPr>
        <w:t xml:space="preserve"> </w:t>
      </w:r>
      <w:r>
        <w:rPr>
          <w:spacing w:val="-2"/>
        </w:rPr>
        <w:t>31</w:t>
      </w:r>
      <w:r>
        <w:rPr>
          <w:spacing w:val="-2"/>
        </w:rPr>
        <w:t xml:space="preserve"> </w:t>
      </w:r>
      <w:r>
        <w:rPr>
          <w:spacing w:val="-2"/>
        </w:rPr>
        <w:t>日，舒城县科学技术协会开支财政拨款的</w:t>
      </w:r>
      <w:r>
        <w:rPr>
          <w:spacing w:val="-3"/>
        </w:rPr>
        <w:t>公务用车保</w:t>
      </w:r>
    </w:p>
    <w:p>
      <w:pPr>
        <w:pStyle w:val="BodyText"/>
        <w:ind w:left="8"/>
        <w:spacing w:before="1" w:line="221" w:lineRule="auto"/>
        <w:rPr/>
      </w:pPr>
      <w:r>
        <w:rPr>
          <w:spacing w:val="-7"/>
        </w:rPr>
        <w:t>有量为</w:t>
      </w:r>
      <w:r>
        <w:rPr>
          <w:spacing w:val="-46"/>
        </w:rPr>
        <w:t xml:space="preserve"> </w:t>
      </w:r>
      <w:r>
        <w:rPr>
          <w:spacing w:val="-7"/>
        </w:rPr>
        <w:t>0</w:t>
      </w:r>
      <w:r>
        <w:rPr>
          <w:spacing w:val="-64"/>
        </w:rPr>
        <w:t xml:space="preserve"> </w:t>
      </w:r>
      <w:r>
        <w:rPr>
          <w:spacing w:val="-7"/>
        </w:rPr>
        <w:t>辆。</w:t>
      </w:r>
    </w:p>
    <w:sectPr>
      <w:pgSz w:w="11906" w:h="16839"/>
      <w:pgMar w:top="1431" w:right="1524" w:bottom="0" w:left="159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</dc:creator>
  <dcterms:created xsi:type="dcterms:W3CDTF">2023-10-16T09:38:15Z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2023-10-16T09:39:51</vt:filetime>
  </property>
</Properties>
</file>